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822F4C" w:rsidP="00822F4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02-06 MART 2026</w:t>
      </w:r>
    </w:p>
    <w:p w:rsidR="006A0241" w:rsidRPr="005D6990" w:rsidP="005D699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22F4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822F4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822F4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822F4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Yaratıcılık</w:t>
            </w:r>
          </w:p>
        </w:tc>
      </w:tr>
      <w:tr w:rsidTr="00822F4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Farklı Ritimler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*Öğretmenim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Mü.4.C.4. Farklı ritmik yapıdaki ezgilere uygun hareket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822F4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822F4C" w:rsidP="00822F4C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Farklı ritmik yapıdaki “Öğretmenim” şarkısını dinletilir, öğrenilir. Şarkıya uygun hareketler bulunur. Söylerken hareketlerimizle şarkıya eşlik edilir. Okulumuzda düzenlenen Öğretmenler Günü etkinliklerinde şarkı söylenir.(Sayfa 60)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ölçülerler sınırlandırılabilir.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